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4F1E" w14:textId="287D9EB9" w:rsidR="009A36F9" w:rsidRPr="006865C2" w:rsidRDefault="009A36F9" w:rsidP="009A36F9">
      <w:pPr>
        <w:jc w:val="center"/>
        <w:rPr>
          <w:sz w:val="28"/>
        </w:rPr>
      </w:pPr>
      <w:r>
        <w:rPr>
          <w:b/>
          <w:sz w:val="28"/>
          <w:u w:val="single"/>
        </w:rPr>
        <w:t>Geospatial Specialist</w:t>
      </w:r>
      <w:r w:rsidRPr="006865C2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Person</w:t>
      </w:r>
      <w:r w:rsidRPr="006865C2">
        <w:rPr>
          <w:b/>
          <w:sz w:val="28"/>
          <w:u w:val="single"/>
        </w:rPr>
        <w:t xml:space="preserve"> Specification</w:t>
      </w:r>
    </w:p>
    <w:p w14:paraId="44F1400E" w14:textId="50BE2D1D" w:rsidR="00E73A66" w:rsidRDefault="009A36F9" w:rsidP="00E73A66">
      <w:r>
        <w:t xml:space="preserve">All Geospatial Specialists are </w:t>
      </w:r>
      <w:r>
        <w:t>required</w:t>
      </w:r>
      <w:r>
        <w:t xml:space="preserve"> to perform the</w:t>
      </w:r>
      <w:r>
        <w:t xml:space="preserve">ir role in line with the behaviours listed below. The personal qualities, knowledge, experience, </w:t>
      </w:r>
      <w:proofErr w:type="gramStart"/>
      <w:r>
        <w:t>skills</w:t>
      </w:r>
      <w:proofErr w:type="gramEnd"/>
      <w:r>
        <w:t xml:space="preserve"> and qualifications expected for each grade</w:t>
      </w:r>
      <w:r w:rsidR="00E73A66">
        <w:t xml:space="preserve"> build upon the previous grades, with only new requirements being listed. All expectations of lower grades apply to the higher grades as well. </w:t>
      </w:r>
      <w:r w:rsidR="00E73A66">
        <w:t>Behaviours in line with W</w:t>
      </w:r>
      <w:r w:rsidR="00E73A66">
        <w:t xml:space="preserve">essex </w:t>
      </w:r>
      <w:r w:rsidR="00E73A66">
        <w:t>A</w:t>
      </w:r>
      <w:r w:rsidR="00E73A66">
        <w:t>rchaeology</w:t>
      </w:r>
      <w:r w:rsidR="00E73A66">
        <w:t xml:space="preserve"> Core values are expected from all grades.</w:t>
      </w:r>
    </w:p>
    <w:p w14:paraId="5A8563DA" w14:textId="77777777" w:rsidR="00E73A66" w:rsidRDefault="00D66AD6" w:rsidP="00D66AD6">
      <w:pPr>
        <w:rPr>
          <w:b/>
          <w:u w:val="single"/>
        </w:rPr>
      </w:pPr>
      <w:r w:rsidRPr="00E73A66">
        <w:rPr>
          <w:b/>
          <w:u w:val="single"/>
        </w:rPr>
        <w:t>PERSONAL QUALITIES</w:t>
      </w:r>
    </w:p>
    <w:p w14:paraId="4A8C08DD" w14:textId="7DE81CCC" w:rsidR="00D66AD6" w:rsidRPr="00E73A66" w:rsidRDefault="00E73A66" w:rsidP="00D66AD6">
      <w:pPr>
        <w:rPr>
          <w:b/>
        </w:rPr>
      </w:pPr>
      <w:r>
        <w:rPr>
          <w:b/>
        </w:rPr>
        <w:t>Technician</w:t>
      </w:r>
    </w:p>
    <w:p w14:paraId="793CF507" w14:textId="77777777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Ability to work both independently and as part of a </w:t>
      </w:r>
      <w:proofErr w:type="gramStart"/>
      <w:r>
        <w:t>team;</w:t>
      </w:r>
      <w:proofErr w:type="gramEnd"/>
    </w:p>
    <w:p w14:paraId="3290F937" w14:textId="77777777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A professional approach to work, colleagues, clients and other </w:t>
      </w:r>
      <w:proofErr w:type="gramStart"/>
      <w:r>
        <w:t>professionals;</w:t>
      </w:r>
      <w:proofErr w:type="gramEnd"/>
    </w:p>
    <w:p w14:paraId="7EB58D91" w14:textId="77777777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Analytical and creative, with problem-solving and interpretative </w:t>
      </w:r>
      <w:proofErr w:type="gramStart"/>
      <w:r>
        <w:t>skills;</w:t>
      </w:r>
      <w:proofErr w:type="gramEnd"/>
    </w:p>
    <w:p w14:paraId="1604E4AC" w14:textId="73750FFF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Confident and able to make sound </w:t>
      </w:r>
      <w:proofErr w:type="gramStart"/>
      <w:r>
        <w:t>decisions;</w:t>
      </w:r>
      <w:proofErr w:type="gramEnd"/>
    </w:p>
    <w:p w14:paraId="6CF396A8" w14:textId="40D9036D" w:rsidR="00775D37" w:rsidRDefault="00775D37" w:rsidP="00D66AD6">
      <w:pPr>
        <w:pStyle w:val="ListParagraph"/>
        <w:numPr>
          <w:ilvl w:val="0"/>
          <w:numId w:val="1"/>
        </w:numPr>
      </w:pPr>
      <w:r>
        <w:t xml:space="preserve">Knows when to ask for support and guidance or elevate work </w:t>
      </w:r>
      <w:proofErr w:type="gramStart"/>
      <w:r>
        <w:t>requests;</w:t>
      </w:r>
      <w:proofErr w:type="gramEnd"/>
    </w:p>
    <w:p w14:paraId="54C54AAA" w14:textId="77777777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Systematic approach with attention to </w:t>
      </w:r>
      <w:proofErr w:type="gramStart"/>
      <w:r>
        <w:t>detail;</w:t>
      </w:r>
      <w:proofErr w:type="gramEnd"/>
    </w:p>
    <w:p w14:paraId="2FCE2DBB" w14:textId="37E28CF5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Committed and </w:t>
      </w:r>
      <w:proofErr w:type="gramStart"/>
      <w:r>
        <w:t>hardworking;</w:t>
      </w:r>
      <w:proofErr w:type="gramEnd"/>
    </w:p>
    <w:p w14:paraId="09465CA9" w14:textId="1FD6CED8" w:rsidR="00775D37" w:rsidRDefault="00775D37" w:rsidP="00D66AD6">
      <w:pPr>
        <w:pStyle w:val="ListParagraph"/>
        <w:numPr>
          <w:ilvl w:val="0"/>
          <w:numId w:val="1"/>
        </w:numPr>
      </w:pPr>
      <w:r>
        <w:t xml:space="preserve">Apply care to all work you carry </w:t>
      </w:r>
      <w:proofErr w:type="gramStart"/>
      <w:r>
        <w:t>out;</w:t>
      </w:r>
      <w:proofErr w:type="gramEnd"/>
    </w:p>
    <w:p w14:paraId="13BD2DD6" w14:textId="77777777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Flexibility to stay away from home on some </w:t>
      </w:r>
      <w:proofErr w:type="gramStart"/>
      <w:r>
        <w:t>projects;</w:t>
      </w:r>
      <w:proofErr w:type="gramEnd"/>
    </w:p>
    <w:p w14:paraId="5B94287B" w14:textId="77777777" w:rsidR="00D66AD6" w:rsidRDefault="00D66AD6" w:rsidP="00D66AD6">
      <w:pPr>
        <w:pStyle w:val="ListParagraph"/>
        <w:numPr>
          <w:ilvl w:val="0"/>
          <w:numId w:val="1"/>
        </w:numPr>
      </w:pPr>
      <w:r>
        <w:t>Responsibility for the maintenance of your own continuous professional development.</w:t>
      </w:r>
    </w:p>
    <w:p w14:paraId="63366E13" w14:textId="4A548AB8" w:rsidR="00D66AD6" w:rsidRPr="008F2D23" w:rsidRDefault="00D66AD6" w:rsidP="00D66AD6">
      <w:pPr>
        <w:rPr>
          <w:b/>
        </w:rPr>
      </w:pPr>
      <w:r>
        <w:rPr>
          <w:b/>
        </w:rPr>
        <w:t>A</w:t>
      </w:r>
      <w:r w:rsidR="00E73A66">
        <w:rPr>
          <w:b/>
        </w:rPr>
        <w:t>ssistant Supervisor</w:t>
      </w:r>
    </w:p>
    <w:p w14:paraId="79996FF0" w14:textId="39F421F9" w:rsidR="00D66AD6" w:rsidRDefault="00D66AD6" w:rsidP="00D66AD6">
      <w:pPr>
        <w:pStyle w:val="ListParagraph"/>
        <w:numPr>
          <w:ilvl w:val="0"/>
          <w:numId w:val="1"/>
        </w:numPr>
      </w:pPr>
      <w:r>
        <w:t>Ensure</w:t>
      </w:r>
      <w:r>
        <w:t xml:space="preserve"> work under your supervision is undertaken correctly and to a high </w:t>
      </w:r>
      <w:proofErr w:type="gramStart"/>
      <w:r>
        <w:t>quality</w:t>
      </w:r>
      <w:r w:rsidR="00775D37">
        <w:t>;</w:t>
      </w:r>
      <w:proofErr w:type="gramEnd"/>
    </w:p>
    <w:p w14:paraId="65C8293E" w14:textId="7B1FA2DC" w:rsidR="004D339D" w:rsidRDefault="004D339D" w:rsidP="00D66AD6">
      <w:pPr>
        <w:pStyle w:val="ListParagraph"/>
        <w:numPr>
          <w:ilvl w:val="0"/>
          <w:numId w:val="1"/>
        </w:numPr>
      </w:pPr>
      <w:r>
        <w:t xml:space="preserve">Open to learning and receiving </w:t>
      </w:r>
      <w:proofErr w:type="gramStart"/>
      <w:r>
        <w:t>direction;</w:t>
      </w:r>
      <w:proofErr w:type="gramEnd"/>
    </w:p>
    <w:p w14:paraId="07B7BFD8" w14:textId="4A76E18E" w:rsidR="004D339D" w:rsidRDefault="004D339D" w:rsidP="00D66AD6">
      <w:pPr>
        <w:pStyle w:val="ListParagraph"/>
        <w:numPr>
          <w:ilvl w:val="0"/>
          <w:numId w:val="1"/>
        </w:numPr>
      </w:pPr>
      <w:r>
        <w:t xml:space="preserve">Communicates appropriately and </w:t>
      </w:r>
      <w:proofErr w:type="gramStart"/>
      <w:r>
        <w:t>respectfully;</w:t>
      </w:r>
      <w:proofErr w:type="gramEnd"/>
    </w:p>
    <w:p w14:paraId="66A23272" w14:textId="336E0097" w:rsidR="004D339D" w:rsidRPr="004D339D" w:rsidRDefault="004D339D" w:rsidP="004D339D">
      <w:pPr>
        <w:pStyle w:val="ListParagraph"/>
        <w:numPr>
          <w:ilvl w:val="0"/>
          <w:numId w:val="1"/>
        </w:numPr>
      </w:pPr>
      <w:r w:rsidRPr="004D339D">
        <w:t xml:space="preserve">Be responsible and accountable for your work, actions and </w:t>
      </w:r>
      <w:proofErr w:type="gramStart"/>
      <w:r w:rsidRPr="004D339D">
        <w:t>decisions</w:t>
      </w:r>
      <w:r>
        <w:t>;</w:t>
      </w:r>
      <w:proofErr w:type="gramEnd"/>
    </w:p>
    <w:p w14:paraId="764FAC46" w14:textId="77777777" w:rsidR="00775D37" w:rsidRDefault="00775D37" w:rsidP="00775D37">
      <w:pPr>
        <w:pStyle w:val="ListParagraph"/>
        <w:numPr>
          <w:ilvl w:val="0"/>
          <w:numId w:val="1"/>
        </w:numPr>
      </w:pPr>
      <w:r>
        <w:t>Able to multi-task and manage own time.</w:t>
      </w:r>
    </w:p>
    <w:p w14:paraId="20834B1B" w14:textId="285A9D98" w:rsidR="00D66AD6" w:rsidRPr="00E73A66" w:rsidRDefault="006B0DB7" w:rsidP="00E73A66">
      <w:pPr>
        <w:rPr>
          <w:b/>
        </w:rPr>
      </w:pPr>
      <w:r>
        <w:rPr>
          <w:b/>
        </w:rPr>
        <w:t>S</w:t>
      </w:r>
      <w:r w:rsidR="00E73A66">
        <w:rPr>
          <w:b/>
        </w:rPr>
        <w:t>upervisor</w:t>
      </w:r>
    </w:p>
    <w:p w14:paraId="67E50B05" w14:textId="77777777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Ability to effectively communicate with and supervise </w:t>
      </w:r>
      <w:proofErr w:type="gramStart"/>
      <w:r>
        <w:t>staff;</w:t>
      </w:r>
      <w:proofErr w:type="gramEnd"/>
    </w:p>
    <w:p w14:paraId="77277D7E" w14:textId="77777777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Good written and verbal communication </w:t>
      </w:r>
      <w:proofErr w:type="gramStart"/>
      <w:r>
        <w:t>skills;</w:t>
      </w:r>
      <w:proofErr w:type="gramEnd"/>
    </w:p>
    <w:p w14:paraId="41064C06" w14:textId="3CEE2BAC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Able to communicate effectively with a range of internal and external clients and </w:t>
      </w:r>
      <w:proofErr w:type="gramStart"/>
      <w:r>
        <w:t>professionals;</w:t>
      </w:r>
      <w:proofErr w:type="gramEnd"/>
    </w:p>
    <w:p w14:paraId="180E397B" w14:textId="2342F859" w:rsidR="004D339D" w:rsidRDefault="004D339D" w:rsidP="00D66AD6">
      <w:pPr>
        <w:pStyle w:val="ListParagraph"/>
        <w:numPr>
          <w:ilvl w:val="0"/>
          <w:numId w:val="1"/>
        </w:numPr>
      </w:pPr>
      <w:r>
        <w:t xml:space="preserve">Be a positive example for others in the </w:t>
      </w:r>
      <w:proofErr w:type="gramStart"/>
      <w:r>
        <w:t>team;</w:t>
      </w:r>
      <w:proofErr w:type="gramEnd"/>
    </w:p>
    <w:p w14:paraId="5B3E2614" w14:textId="3B0D41A2" w:rsidR="00E303B3" w:rsidRDefault="00E303B3" w:rsidP="00D66AD6">
      <w:pPr>
        <w:pStyle w:val="ListParagraph"/>
        <w:numPr>
          <w:ilvl w:val="0"/>
          <w:numId w:val="1"/>
        </w:numPr>
      </w:pPr>
      <w:r>
        <w:t xml:space="preserve">Ability to prioritise workload with support from senior </w:t>
      </w:r>
      <w:proofErr w:type="gramStart"/>
      <w:r>
        <w:t>staff;</w:t>
      </w:r>
      <w:proofErr w:type="gramEnd"/>
    </w:p>
    <w:p w14:paraId="2660CF37" w14:textId="4670E103" w:rsidR="00D66AD6" w:rsidRDefault="00D66AD6" w:rsidP="00D66AD6">
      <w:pPr>
        <w:pStyle w:val="ListParagraph"/>
        <w:numPr>
          <w:ilvl w:val="0"/>
          <w:numId w:val="1"/>
        </w:numPr>
      </w:pPr>
      <w:r>
        <w:t xml:space="preserve">Able to work efficiently and within time/cost </w:t>
      </w:r>
      <w:proofErr w:type="gramStart"/>
      <w:r>
        <w:t>constraints</w:t>
      </w:r>
      <w:r w:rsidR="00775D37">
        <w:t>;</w:t>
      </w:r>
      <w:proofErr w:type="gramEnd"/>
    </w:p>
    <w:p w14:paraId="72DDAB43" w14:textId="072AE320" w:rsidR="006B0DB7" w:rsidRPr="00822E4E" w:rsidRDefault="00E73A66" w:rsidP="006B0DB7">
      <w:pPr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t>Project Officer</w:t>
      </w:r>
    </w:p>
    <w:p w14:paraId="4940F6F0" w14:textId="77777777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Ability to lead a </w:t>
      </w:r>
      <w:proofErr w:type="gramStart"/>
      <w:r w:rsidRPr="00822E4E">
        <w:rPr>
          <w:color w:val="A6A6A6" w:themeColor="background1" w:themeShade="A6"/>
        </w:rPr>
        <w:t>team;</w:t>
      </w:r>
      <w:proofErr w:type="gramEnd"/>
    </w:p>
    <w:p w14:paraId="21E0979A" w14:textId="77777777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Good written and verbal communication skills, including the ability to produce reports to a good </w:t>
      </w:r>
      <w:proofErr w:type="gramStart"/>
      <w:r w:rsidRPr="00822E4E">
        <w:rPr>
          <w:color w:val="A6A6A6" w:themeColor="background1" w:themeShade="A6"/>
        </w:rPr>
        <w:t>standard;</w:t>
      </w:r>
      <w:proofErr w:type="gramEnd"/>
    </w:p>
    <w:p w14:paraId="34F47649" w14:textId="069BC317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Ability to analyse and improve </w:t>
      </w:r>
      <w:proofErr w:type="gramStart"/>
      <w:r w:rsidRPr="00822E4E">
        <w:rPr>
          <w:color w:val="A6A6A6" w:themeColor="background1" w:themeShade="A6"/>
        </w:rPr>
        <w:t>procedures;</w:t>
      </w:r>
      <w:proofErr w:type="gramEnd"/>
    </w:p>
    <w:p w14:paraId="2097F7AA" w14:textId="3645D270" w:rsidR="00E303B3" w:rsidRPr="00822E4E" w:rsidRDefault="00E303B3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Ability to prioritise </w:t>
      </w:r>
      <w:proofErr w:type="gramStart"/>
      <w:r w:rsidRPr="00822E4E">
        <w:rPr>
          <w:color w:val="A6A6A6" w:themeColor="background1" w:themeShade="A6"/>
        </w:rPr>
        <w:t>workload;</w:t>
      </w:r>
      <w:proofErr w:type="gramEnd"/>
    </w:p>
    <w:p w14:paraId="553B27F7" w14:textId="40576C43" w:rsidR="006B0DB7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Responsibility for the maintenance of your own continuous professional development and that of junior staff.</w:t>
      </w:r>
    </w:p>
    <w:p w14:paraId="74E10C52" w14:textId="77777777" w:rsidR="00822E4E" w:rsidRPr="00822E4E" w:rsidRDefault="00822E4E" w:rsidP="00822E4E">
      <w:pPr>
        <w:pStyle w:val="ListParagraph"/>
        <w:ind w:left="644"/>
        <w:rPr>
          <w:color w:val="A6A6A6" w:themeColor="background1" w:themeShade="A6"/>
        </w:rPr>
      </w:pPr>
    </w:p>
    <w:p w14:paraId="7CFFCD07" w14:textId="60F1FC6E" w:rsidR="006B0DB7" w:rsidRPr="00822E4E" w:rsidRDefault="00E73A66" w:rsidP="006B0DB7">
      <w:pPr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lastRenderedPageBreak/>
        <w:t>Senior Project Officer</w:t>
      </w:r>
    </w:p>
    <w:p w14:paraId="32A070CE" w14:textId="77777777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Advanced analytical, creative, problem-solving and interpretative </w:t>
      </w:r>
      <w:proofErr w:type="gramStart"/>
      <w:r w:rsidRPr="00822E4E">
        <w:rPr>
          <w:color w:val="A6A6A6" w:themeColor="background1" w:themeShade="A6"/>
        </w:rPr>
        <w:t>skills;</w:t>
      </w:r>
      <w:proofErr w:type="gramEnd"/>
    </w:p>
    <w:p w14:paraId="50145352" w14:textId="2F980911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Excellent written and verbal communication skills, including the ability to produce reports to a high </w:t>
      </w:r>
      <w:proofErr w:type="gramStart"/>
      <w:r w:rsidRPr="00822E4E">
        <w:rPr>
          <w:color w:val="A6A6A6" w:themeColor="background1" w:themeShade="A6"/>
        </w:rPr>
        <w:t>standard;</w:t>
      </w:r>
      <w:proofErr w:type="gramEnd"/>
    </w:p>
    <w:p w14:paraId="132937D3" w14:textId="155CB93C" w:rsidR="00EE734A" w:rsidRPr="00822E4E" w:rsidRDefault="00EE734A" w:rsidP="00EE734A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C</w:t>
      </w:r>
      <w:r w:rsidRPr="00822E4E">
        <w:rPr>
          <w:color w:val="A6A6A6" w:themeColor="background1" w:themeShade="A6"/>
        </w:rPr>
        <w:t>onfident, innovative and show good judgement in problem solving</w:t>
      </w:r>
      <w:r w:rsidR="00E303B3" w:rsidRPr="00822E4E">
        <w:rPr>
          <w:color w:val="A6A6A6" w:themeColor="background1" w:themeShade="A6"/>
        </w:rPr>
        <w:t>, communication</w:t>
      </w:r>
      <w:r w:rsidRPr="00822E4E">
        <w:rPr>
          <w:color w:val="A6A6A6" w:themeColor="background1" w:themeShade="A6"/>
        </w:rPr>
        <w:t xml:space="preserve"> and decision </w:t>
      </w:r>
      <w:proofErr w:type="gramStart"/>
      <w:r w:rsidRPr="00822E4E">
        <w:rPr>
          <w:color w:val="A6A6A6" w:themeColor="background1" w:themeShade="A6"/>
        </w:rPr>
        <w:t>making</w:t>
      </w:r>
      <w:r w:rsidRPr="00822E4E">
        <w:rPr>
          <w:color w:val="A6A6A6" w:themeColor="background1" w:themeShade="A6"/>
        </w:rPr>
        <w:t>;</w:t>
      </w:r>
      <w:proofErr w:type="gramEnd"/>
    </w:p>
    <w:p w14:paraId="3DFDD2DC" w14:textId="3F22341B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Business minded and aware of opportunities for company and departmental improvement</w:t>
      </w:r>
      <w:r w:rsidR="000812C1" w:rsidRPr="00822E4E">
        <w:rPr>
          <w:color w:val="A6A6A6" w:themeColor="background1" w:themeShade="A6"/>
        </w:rPr>
        <w:t>.</w:t>
      </w:r>
    </w:p>
    <w:p w14:paraId="05636B94" w14:textId="49FA1E9D" w:rsidR="006B0DB7" w:rsidRPr="00822E4E" w:rsidRDefault="00E73A66" w:rsidP="006B0DB7">
      <w:pPr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t>Technical Specialist</w:t>
      </w:r>
    </w:p>
    <w:p w14:paraId="19E55FD2" w14:textId="77777777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Ability to lead a large </w:t>
      </w:r>
      <w:proofErr w:type="gramStart"/>
      <w:r w:rsidRPr="00822E4E">
        <w:rPr>
          <w:color w:val="A6A6A6" w:themeColor="background1" w:themeShade="A6"/>
        </w:rPr>
        <w:t>team;</w:t>
      </w:r>
      <w:proofErr w:type="gramEnd"/>
    </w:p>
    <w:p w14:paraId="3F5B29FA" w14:textId="2FA6F66B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Confident and able to make and implement sound </w:t>
      </w:r>
      <w:proofErr w:type="gramStart"/>
      <w:r w:rsidRPr="00822E4E">
        <w:rPr>
          <w:color w:val="A6A6A6" w:themeColor="background1" w:themeShade="A6"/>
        </w:rPr>
        <w:t>decisions;</w:t>
      </w:r>
      <w:proofErr w:type="gramEnd"/>
    </w:p>
    <w:p w14:paraId="257182E9" w14:textId="0F03D494" w:rsidR="00E303B3" w:rsidRPr="00822E4E" w:rsidRDefault="00E303B3" w:rsidP="00E303B3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A</w:t>
      </w:r>
      <w:r w:rsidRPr="00822E4E">
        <w:rPr>
          <w:color w:val="A6A6A6" w:themeColor="background1" w:themeShade="A6"/>
        </w:rPr>
        <w:t>ssured and confident in your work and personal interactions.</w:t>
      </w:r>
    </w:p>
    <w:p w14:paraId="35895337" w14:textId="5E8C1583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Responsibility for the maintenance of your own continuous professional development and that of junior </w:t>
      </w:r>
      <w:proofErr w:type="gramStart"/>
      <w:r w:rsidRPr="00822E4E">
        <w:rPr>
          <w:color w:val="A6A6A6" w:themeColor="background1" w:themeShade="A6"/>
        </w:rPr>
        <w:t>staff</w:t>
      </w:r>
      <w:r w:rsidR="000812C1" w:rsidRPr="00822E4E">
        <w:rPr>
          <w:color w:val="A6A6A6" w:themeColor="background1" w:themeShade="A6"/>
        </w:rPr>
        <w:t>;</w:t>
      </w:r>
      <w:proofErr w:type="gramEnd"/>
    </w:p>
    <w:p w14:paraId="704A3F1E" w14:textId="456D1D94" w:rsidR="006B0DB7" w:rsidRPr="00822E4E" w:rsidRDefault="006B0DB7" w:rsidP="006B0DB7">
      <w:pPr>
        <w:pStyle w:val="ListParagraph"/>
        <w:numPr>
          <w:ilvl w:val="0"/>
          <w:numId w:val="1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Business minded and able to take advantage of opportunities for company and departmental improvement</w:t>
      </w:r>
      <w:r w:rsidR="000812C1" w:rsidRPr="00822E4E">
        <w:rPr>
          <w:color w:val="A6A6A6" w:themeColor="background1" w:themeShade="A6"/>
        </w:rPr>
        <w:t>.</w:t>
      </w:r>
    </w:p>
    <w:p w14:paraId="3F0B3DC5" w14:textId="77777777" w:rsidR="00E73A66" w:rsidRPr="00E73A66" w:rsidRDefault="005E6CC7" w:rsidP="005E6CC7">
      <w:pPr>
        <w:spacing w:before="120"/>
        <w:rPr>
          <w:b/>
          <w:u w:val="single"/>
        </w:rPr>
      </w:pPr>
      <w:r w:rsidRPr="00E73A66">
        <w:rPr>
          <w:b/>
          <w:u w:val="single"/>
        </w:rPr>
        <w:t>KNOWLEDGE AND EXPERIENCE</w:t>
      </w:r>
    </w:p>
    <w:p w14:paraId="63294B3B" w14:textId="0BC1E509" w:rsidR="005E6CC7" w:rsidRPr="008F2D23" w:rsidRDefault="00E73A66" w:rsidP="005E6CC7">
      <w:pPr>
        <w:spacing w:before="120"/>
        <w:rPr>
          <w:b/>
        </w:rPr>
      </w:pPr>
      <w:r>
        <w:rPr>
          <w:b/>
        </w:rPr>
        <w:t>Technician</w:t>
      </w:r>
    </w:p>
    <w:p w14:paraId="42380ADF" w14:textId="77777777" w:rsidR="005E6CC7" w:rsidRPr="008F2D23" w:rsidRDefault="005E6CC7" w:rsidP="005E6CC7">
      <w:pPr>
        <w:rPr>
          <w:i/>
        </w:rPr>
      </w:pPr>
      <w:r w:rsidRPr="008F2D23">
        <w:rPr>
          <w:i/>
        </w:rPr>
        <w:t>Essential</w:t>
      </w:r>
    </w:p>
    <w:p w14:paraId="7B05F130" w14:textId="77777777" w:rsidR="005E6CC7" w:rsidRDefault="005E6CC7" w:rsidP="005E6CC7">
      <w:pPr>
        <w:pStyle w:val="ListParagraph"/>
        <w:numPr>
          <w:ilvl w:val="0"/>
          <w:numId w:val="2"/>
        </w:numPr>
      </w:pPr>
      <w:r>
        <w:t xml:space="preserve">Experience of archaeological practice in </w:t>
      </w:r>
      <w:proofErr w:type="gramStart"/>
      <w:r>
        <w:t>geomatics;</w:t>
      </w:r>
      <w:proofErr w:type="gramEnd"/>
    </w:p>
    <w:p w14:paraId="2E02B906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 xml:space="preserve">Understanding of the methods of archaeological investigation and systems of recording, and an appreciation of their </w:t>
      </w:r>
      <w:proofErr w:type="gramStart"/>
      <w:r>
        <w:t>limitations;</w:t>
      </w:r>
      <w:proofErr w:type="gramEnd"/>
    </w:p>
    <w:p w14:paraId="3980D4F3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 xml:space="preserve">Broad knowledge of archaeological periods, theory and </w:t>
      </w:r>
      <w:proofErr w:type="gramStart"/>
      <w:r>
        <w:t>practice;</w:t>
      </w:r>
      <w:proofErr w:type="gramEnd"/>
    </w:p>
    <w:p w14:paraId="1E7649D8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 xml:space="preserve">Understanding of the importance and significance of archaeological </w:t>
      </w:r>
      <w:proofErr w:type="gramStart"/>
      <w:r>
        <w:t>data;</w:t>
      </w:r>
      <w:proofErr w:type="gramEnd"/>
    </w:p>
    <w:p w14:paraId="3AFB9599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 xml:space="preserve">Understanding the professional standards for good archaeological </w:t>
      </w:r>
      <w:proofErr w:type="gramStart"/>
      <w:r>
        <w:t>practice;</w:t>
      </w:r>
      <w:proofErr w:type="gramEnd"/>
    </w:p>
    <w:p w14:paraId="60A6D5E9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 xml:space="preserve">Understanding safe working practices, legislation and regulations and their practical </w:t>
      </w:r>
      <w:proofErr w:type="gramStart"/>
      <w:r>
        <w:t>implementation;</w:t>
      </w:r>
      <w:proofErr w:type="gramEnd"/>
    </w:p>
    <w:p w14:paraId="7B6948D9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 xml:space="preserve">Geomatics skills to the appropriate level for this grade. </w:t>
      </w:r>
    </w:p>
    <w:p w14:paraId="1166C3C7" w14:textId="77777777" w:rsidR="005E6CC7" w:rsidRPr="008F2D23" w:rsidRDefault="005E6CC7" w:rsidP="005E6CC7">
      <w:pPr>
        <w:rPr>
          <w:i/>
        </w:rPr>
      </w:pPr>
      <w:r w:rsidRPr="008F2D23">
        <w:rPr>
          <w:i/>
        </w:rPr>
        <w:t>Desirable</w:t>
      </w:r>
    </w:p>
    <w:p w14:paraId="2E717678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 xml:space="preserve">Specialist practical, procedural or theoretical knowledge in one or more areas of archaeology or a related subject </w:t>
      </w:r>
      <w:proofErr w:type="gramStart"/>
      <w:r>
        <w:t>area;</w:t>
      </w:r>
      <w:proofErr w:type="gramEnd"/>
    </w:p>
    <w:p w14:paraId="51DAB6E1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>Experience of archaeological research.</w:t>
      </w:r>
    </w:p>
    <w:p w14:paraId="4D795389" w14:textId="44063EF1" w:rsidR="005E6CC7" w:rsidRPr="008F2D23" w:rsidRDefault="00E73A66" w:rsidP="005E6CC7">
      <w:pPr>
        <w:spacing w:before="120"/>
        <w:rPr>
          <w:b/>
        </w:rPr>
      </w:pPr>
      <w:r>
        <w:rPr>
          <w:b/>
        </w:rPr>
        <w:t>Assistant Supervisor</w:t>
      </w:r>
    </w:p>
    <w:p w14:paraId="42869067" w14:textId="77777777" w:rsidR="005E6CC7" w:rsidRPr="008F2D23" w:rsidRDefault="005E6CC7" w:rsidP="005E6CC7">
      <w:pPr>
        <w:rPr>
          <w:i/>
        </w:rPr>
      </w:pPr>
      <w:r w:rsidRPr="008F2D23">
        <w:rPr>
          <w:i/>
        </w:rPr>
        <w:t>Essential</w:t>
      </w:r>
    </w:p>
    <w:p w14:paraId="294FFFFD" w14:textId="77777777" w:rsidR="005E6CC7" w:rsidRDefault="005E6CC7" w:rsidP="005E6CC7">
      <w:pPr>
        <w:pStyle w:val="ListParagraph"/>
        <w:numPr>
          <w:ilvl w:val="0"/>
          <w:numId w:val="2"/>
        </w:numPr>
      </w:pPr>
      <w:r>
        <w:t xml:space="preserve">Experience of working in a professional, commercial archaeological </w:t>
      </w:r>
      <w:proofErr w:type="gramStart"/>
      <w:r>
        <w:t>environment;</w:t>
      </w:r>
      <w:proofErr w:type="gramEnd"/>
    </w:p>
    <w:p w14:paraId="7D1C5BBB" w14:textId="5A677698" w:rsidR="005E6CC7" w:rsidRDefault="00661869" w:rsidP="005E6CC7">
      <w:pPr>
        <w:pStyle w:val="ListParagraph"/>
        <w:numPr>
          <w:ilvl w:val="1"/>
          <w:numId w:val="2"/>
        </w:numPr>
        <w:ind w:left="709"/>
      </w:pPr>
      <w:r>
        <w:t>Understanding and e</w:t>
      </w:r>
      <w:r w:rsidR="005E6CC7">
        <w:t xml:space="preserve">xperience of the methods of archaeological investigation and systems of recording, and an appreciation of their </w:t>
      </w:r>
      <w:proofErr w:type="gramStart"/>
      <w:r w:rsidR="005E6CC7">
        <w:t>limitations;</w:t>
      </w:r>
      <w:proofErr w:type="gramEnd"/>
    </w:p>
    <w:p w14:paraId="09C6301A" w14:textId="78A298A7" w:rsidR="005E6CC7" w:rsidRDefault="005E6CC7" w:rsidP="005E6CC7">
      <w:pPr>
        <w:pStyle w:val="ListParagraph"/>
        <w:numPr>
          <w:ilvl w:val="1"/>
          <w:numId w:val="2"/>
        </w:numPr>
        <w:ind w:left="709"/>
      </w:pPr>
      <w:r>
        <w:t>Ability to interpret and make value judgements on the importance and significance of archaeological data</w:t>
      </w:r>
      <w:r w:rsidR="000812C1">
        <w:t>.</w:t>
      </w:r>
    </w:p>
    <w:p w14:paraId="10C72A0B" w14:textId="43A4A6B6" w:rsidR="00822E4E" w:rsidRDefault="00822E4E" w:rsidP="00822E4E">
      <w:pPr>
        <w:pStyle w:val="ListParagraph"/>
        <w:ind w:left="709"/>
      </w:pPr>
    </w:p>
    <w:p w14:paraId="1E9C6F3B" w14:textId="77777777" w:rsidR="00822E4E" w:rsidRDefault="00822E4E" w:rsidP="00822E4E">
      <w:pPr>
        <w:pStyle w:val="ListParagraph"/>
        <w:ind w:left="709"/>
      </w:pPr>
    </w:p>
    <w:p w14:paraId="751A2409" w14:textId="69E81757" w:rsidR="00661869" w:rsidRPr="008F2D23" w:rsidRDefault="00E73A66" w:rsidP="00661869">
      <w:pPr>
        <w:spacing w:before="120"/>
        <w:rPr>
          <w:b/>
        </w:rPr>
      </w:pPr>
      <w:r>
        <w:rPr>
          <w:b/>
        </w:rPr>
        <w:lastRenderedPageBreak/>
        <w:t>Supervisor</w:t>
      </w:r>
    </w:p>
    <w:p w14:paraId="06E56B01" w14:textId="77777777" w:rsidR="00661869" w:rsidRPr="008F2D23" w:rsidRDefault="00661869" w:rsidP="00661869">
      <w:pPr>
        <w:rPr>
          <w:i/>
        </w:rPr>
      </w:pPr>
      <w:r w:rsidRPr="008F2D23">
        <w:rPr>
          <w:i/>
        </w:rPr>
        <w:t>Essential</w:t>
      </w:r>
    </w:p>
    <w:p w14:paraId="2A46B10C" w14:textId="0E401093" w:rsidR="00661869" w:rsidRDefault="00661869" w:rsidP="00661869">
      <w:pPr>
        <w:pStyle w:val="ListParagraph"/>
        <w:numPr>
          <w:ilvl w:val="0"/>
          <w:numId w:val="2"/>
        </w:numPr>
      </w:pPr>
      <w:r>
        <w:t>Experience and understanding of archaeological practice in geomatics</w:t>
      </w:r>
      <w:r w:rsidR="000812C1">
        <w:t xml:space="preserve"> </w:t>
      </w:r>
      <w:r w:rsidR="000812C1">
        <w:t xml:space="preserve">and the in-depth knowledge required to offer support to other </w:t>
      </w:r>
      <w:proofErr w:type="gramStart"/>
      <w:r w:rsidR="000812C1">
        <w:t>staff</w:t>
      </w:r>
      <w:r>
        <w:t>;</w:t>
      </w:r>
      <w:proofErr w:type="gramEnd"/>
    </w:p>
    <w:p w14:paraId="2E7033AC" w14:textId="77777777" w:rsidR="00661869" w:rsidRDefault="00661869" w:rsidP="00661869">
      <w:pPr>
        <w:pStyle w:val="ListParagraph"/>
        <w:numPr>
          <w:ilvl w:val="1"/>
          <w:numId w:val="2"/>
        </w:numPr>
        <w:ind w:left="709"/>
      </w:pPr>
      <w:r>
        <w:t xml:space="preserve">Understanding and experience of implementing the professional standards for good archaeological </w:t>
      </w:r>
      <w:proofErr w:type="gramStart"/>
      <w:r>
        <w:t>practice;</w:t>
      </w:r>
      <w:proofErr w:type="gramEnd"/>
    </w:p>
    <w:p w14:paraId="09B176A2" w14:textId="77777777" w:rsidR="00661869" w:rsidRDefault="00661869" w:rsidP="00661869">
      <w:pPr>
        <w:pStyle w:val="ListParagraph"/>
        <w:numPr>
          <w:ilvl w:val="1"/>
          <w:numId w:val="2"/>
        </w:numPr>
        <w:ind w:left="709"/>
      </w:pPr>
      <w:r>
        <w:t xml:space="preserve">Understanding and experience of safe working practices, legislation and regulations and their practical </w:t>
      </w:r>
      <w:proofErr w:type="gramStart"/>
      <w:r>
        <w:t>implementation;</w:t>
      </w:r>
      <w:proofErr w:type="gramEnd"/>
    </w:p>
    <w:p w14:paraId="7820DC12" w14:textId="0FE63BE4" w:rsidR="00661869" w:rsidRDefault="00661869" w:rsidP="00661869">
      <w:pPr>
        <w:pStyle w:val="ListParagraph"/>
        <w:numPr>
          <w:ilvl w:val="1"/>
          <w:numId w:val="2"/>
        </w:numPr>
        <w:ind w:left="709"/>
      </w:pPr>
      <w:r>
        <w:t xml:space="preserve">Evidence of producing appropriate deliverables to the required </w:t>
      </w:r>
      <w:proofErr w:type="gramStart"/>
      <w:r>
        <w:t>standards;</w:t>
      </w:r>
      <w:proofErr w:type="gramEnd"/>
    </w:p>
    <w:p w14:paraId="6A74DA5C" w14:textId="7C921027" w:rsidR="000812C1" w:rsidRDefault="000812C1" w:rsidP="000812C1">
      <w:pPr>
        <w:pStyle w:val="ListParagraph"/>
        <w:numPr>
          <w:ilvl w:val="1"/>
          <w:numId w:val="2"/>
        </w:numPr>
        <w:ind w:left="709"/>
      </w:pPr>
      <w:r>
        <w:t>Experience of providing professional skills training</w:t>
      </w:r>
      <w:r>
        <w:t>.</w:t>
      </w:r>
    </w:p>
    <w:p w14:paraId="33B8BBD6" w14:textId="77777777" w:rsidR="00661869" w:rsidRPr="008F2D23" w:rsidRDefault="00661869" w:rsidP="00661869">
      <w:pPr>
        <w:rPr>
          <w:i/>
        </w:rPr>
      </w:pPr>
      <w:r w:rsidRPr="008F2D23">
        <w:rPr>
          <w:i/>
        </w:rPr>
        <w:t>Desirable</w:t>
      </w:r>
    </w:p>
    <w:p w14:paraId="250C3EDC" w14:textId="51E96D08" w:rsidR="00661869" w:rsidRDefault="00661869" w:rsidP="00661869">
      <w:pPr>
        <w:pStyle w:val="ListParagraph"/>
        <w:numPr>
          <w:ilvl w:val="1"/>
          <w:numId w:val="2"/>
        </w:numPr>
        <w:ind w:left="709"/>
      </w:pPr>
      <w:r>
        <w:t>Experience of supervising site and/or office-based staff in the implementation of archaeological projects</w:t>
      </w:r>
      <w:r w:rsidR="000812C1">
        <w:t xml:space="preserve"> and other duties.</w:t>
      </w:r>
    </w:p>
    <w:p w14:paraId="25739CB4" w14:textId="68540F08" w:rsidR="00661869" w:rsidRPr="00822E4E" w:rsidRDefault="00E73A66" w:rsidP="00661869">
      <w:pPr>
        <w:spacing w:before="120"/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t>Project Officer</w:t>
      </w:r>
    </w:p>
    <w:p w14:paraId="5F4F58F1" w14:textId="77777777" w:rsidR="00661869" w:rsidRPr="00822E4E" w:rsidRDefault="00661869" w:rsidP="00661869">
      <w:pPr>
        <w:rPr>
          <w:i/>
          <w:color w:val="A6A6A6" w:themeColor="background1" w:themeShade="A6"/>
        </w:rPr>
      </w:pPr>
      <w:r w:rsidRPr="00822E4E">
        <w:rPr>
          <w:i/>
          <w:color w:val="A6A6A6" w:themeColor="background1" w:themeShade="A6"/>
        </w:rPr>
        <w:t>Essential</w:t>
      </w:r>
    </w:p>
    <w:p w14:paraId="0213EE32" w14:textId="177B0E2D" w:rsidR="00661869" w:rsidRPr="00822E4E" w:rsidRDefault="00661869" w:rsidP="00661869">
      <w:pPr>
        <w:pStyle w:val="ListParagraph"/>
        <w:numPr>
          <w:ilvl w:val="0"/>
          <w:numId w:val="2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Experience and understanding of archaeological practice in geomatics and the in-depth knowledge required to offer support to other staff</w:t>
      </w:r>
      <w:r w:rsidR="000812C1" w:rsidRPr="00822E4E">
        <w:rPr>
          <w:color w:val="A6A6A6" w:themeColor="background1" w:themeShade="A6"/>
        </w:rPr>
        <w:t xml:space="preserve"> with complex </w:t>
      </w:r>
      <w:proofErr w:type="gramStart"/>
      <w:r w:rsidR="000812C1" w:rsidRPr="00822E4E">
        <w:rPr>
          <w:color w:val="A6A6A6" w:themeColor="background1" w:themeShade="A6"/>
        </w:rPr>
        <w:t>problems</w:t>
      </w:r>
      <w:r w:rsidRPr="00822E4E">
        <w:rPr>
          <w:color w:val="A6A6A6" w:themeColor="background1" w:themeShade="A6"/>
        </w:rPr>
        <w:t>;</w:t>
      </w:r>
      <w:proofErr w:type="gramEnd"/>
    </w:p>
    <w:p w14:paraId="3E3E1C50" w14:textId="77777777" w:rsidR="00661869" w:rsidRPr="00822E4E" w:rsidRDefault="00661869" w:rsidP="00661869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creating guidance documents and procedures for data capture and </w:t>
      </w:r>
      <w:proofErr w:type="gramStart"/>
      <w:r w:rsidRPr="00822E4E">
        <w:rPr>
          <w:color w:val="A6A6A6" w:themeColor="background1" w:themeShade="A6"/>
        </w:rPr>
        <w:t>processing;</w:t>
      </w:r>
      <w:proofErr w:type="gramEnd"/>
    </w:p>
    <w:p w14:paraId="6472D4DD" w14:textId="73764E6A" w:rsidR="00661869" w:rsidRPr="00822E4E" w:rsidRDefault="00661869" w:rsidP="00661869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Specialist theoretical, practical or procedural knowledge in </w:t>
      </w:r>
      <w:proofErr w:type="gramStart"/>
      <w:r w:rsidRPr="00822E4E">
        <w:rPr>
          <w:color w:val="A6A6A6" w:themeColor="background1" w:themeShade="A6"/>
        </w:rPr>
        <w:t>geomatics;</w:t>
      </w:r>
      <w:proofErr w:type="gramEnd"/>
    </w:p>
    <w:p w14:paraId="6D5E2A73" w14:textId="77777777" w:rsidR="00C86E62" w:rsidRPr="00822E4E" w:rsidRDefault="00C86E62" w:rsidP="00C86E62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supervising and directing teams of site and/or office-based staff in the implementation of archaeological projects and other </w:t>
      </w:r>
      <w:proofErr w:type="gramStart"/>
      <w:r w:rsidRPr="00822E4E">
        <w:rPr>
          <w:color w:val="A6A6A6" w:themeColor="background1" w:themeShade="A6"/>
        </w:rPr>
        <w:t>duties;</w:t>
      </w:r>
      <w:proofErr w:type="gramEnd"/>
    </w:p>
    <w:p w14:paraId="064A28F7" w14:textId="24A399CA" w:rsidR="000812C1" w:rsidRPr="00822E4E" w:rsidRDefault="000812C1" w:rsidP="000812C1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Understanding of resource management</w:t>
      </w:r>
      <w:r w:rsidRPr="00822E4E">
        <w:rPr>
          <w:color w:val="A6A6A6" w:themeColor="background1" w:themeShade="A6"/>
        </w:rPr>
        <w:t>.</w:t>
      </w:r>
    </w:p>
    <w:p w14:paraId="6BE5DB89" w14:textId="28FAC7E8" w:rsidR="006F54FF" w:rsidRPr="00822E4E" w:rsidRDefault="00E73A66" w:rsidP="006F54FF">
      <w:pPr>
        <w:spacing w:before="120"/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t>Senior Project Officer</w:t>
      </w:r>
    </w:p>
    <w:p w14:paraId="6C240C54" w14:textId="77777777" w:rsidR="006F54FF" w:rsidRPr="00822E4E" w:rsidRDefault="006F54FF" w:rsidP="006F54FF">
      <w:pPr>
        <w:rPr>
          <w:i/>
          <w:color w:val="A6A6A6" w:themeColor="background1" w:themeShade="A6"/>
        </w:rPr>
      </w:pPr>
      <w:r w:rsidRPr="00822E4E">
        <w:rPr>
          <w:i/>
          <w:color w:val="A6A6A6" w:themeColor="background1" w:themeShade="A6"/>
        </w:rPr>
        <w:t>Essential</w:t>
      </w:r>
    </w:p>
    <w:p w14:paraId="38DB8EDA" w14:textId="77777777" w:rsidR="006F54FF" w:rsidRPr="00822E4E" w:rsidRDefault="006F54FF" w:rsidP="006F54FF">
      <w:pPr>
        <w:pStyle w:val="ListParagraph"/>
        <w:numPr>
          <w:ilvl w:val="0"/>
          <w:numId w:val="2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working in a professional, commercial archaeological environment and knowledge of the current frameworks for the management of commercial </w:t>
      </w:r>
      <w:proofErr w:type="gramStart"/>
      <w:r w:rsidRPr="00822E4E">
        <w:rPr>
          <w:color w:val="A6A6A6" w:themeColor="background1" w:themeShade="A6"/>
        </w:rPr>
        <w:t>archaeology;</w:t>
      </w:r>
      <w:proofErr w:type="gramEnd"/>
    </w:p>
    <w:p w14:paraId="4A4D44CF" w14:textId="77777777" w:rsidR="006F54FF" w:rsidRPr="00822E4E" w:rsidRDefault="006F54FF" w:rsidP="006F54FF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Specialist practical, procedural or theoretical knowledge in one or more areas of archaeology or a related subject </w:t>
      </w:r>
      <w:proofErr w:type="gramStart"/>
      <w:r w:rsidRPr="00822E4E">
        <w:rPr>
          <w:color w:val="A6A6A6" w:themeColor="background1" w:themeShade="A6"/>
        </w:rPr>
        <w:t>area;</w:t>
      </w:r>
      <w:proofErr w:type="gramEnd"/>
    </w:p>
    <w:p w14:paraId="19D4655F" w14:textId="28462185" w:rsidR="006F54FF" w:rsidRPr="00822E4E" w:rsidRDefault="006F54FF" w:rsidP="006F54FF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archaeological </w:t>
      </w:r>
      <w:proofErr w:type="gramStart"/>
      <w:r w:rsidRPr="00822E4E">
        <w:rPr>
          <w:color w:val="A6A6A6" w:themeColor="background1" w:themeShade="A6"/>
        </w:rPr>
        <w:t>research</w:t>
      </w:r>
      <w:r w:rsidR="00C86E62" w:rsidRPr="00822E4E">
        <w:rPr>
          <w:color w:val="A6A6A6" w:themeColor="background1" w:themeShade="A6"/>
        </w:rPr>
        <w:t>;</w:t>
      </w:r>
      <w:proofErr w:type="gramEnd"/>
    </w:p>
    <w:p w14:paraId="3028F9DD" w14:textId="77777777" w:rsidR="006F54FF" w:rsidRPr="00822E4E" w:rsidRDefault="006F54FF" w:rsidP="006F54FF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leading a </w:t>
      </w:r>
      <w:proofErr w:type="gramStart"/>
      <w:r w:rsidRPr="00822E4E">
        <w:rPr>
          <w:color w:val="A6A6A6" w:themeColor="background1" w:themeShade="A6"/>
        </w:rPr>
        <w:t>team;</w:t>
      </w:r>
      <w:proofErr w:type="gramEnd"/>
    </w:p>
    <w:p w14:paraId="2F066E06" w14:textId="12493153" w:rsidR="006F54FF" w:rsidRPr="00822E4E" w:rsidRDefault="006F54FF" w:rsidP="006F54FF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Knowledge of tender preparation</w:t>
      </w:r>
      <w:r w:rsidR="000812C1" w:rsidRPr="00822E4E">
        <w:rPr>
          <w:color w:val="A6A6A6" w:themeColor="background1" w:themeShade="A6"/>
        </w:rPr>
        <w:t>.</w:t>
      </w:r>
    </w:p>
    <w:p w14:paraId="5F821FA8" w14:textId="77777777" w:rsidR="006F54FF" w:rsidRPr="00822E4E" w:rsidRDefault="006F54FF" w:rsidP="006F54FF">
      <w:pPr>
        <w:rPr>
          <w:i/>
          <w:color w:val="A6A6A6" w:themeColor="background1" w:themeShade="A6"/>
        </w:rPr>
      </w:pPr>
      <w:r w:rsidRPr="00822E4E">
        <w:rPr>
          <w:i/>
          <w:color w:val="A6A6A6" w:themeColor="background1" w:themeShade="A6"/>
        </w:rPr>
        <w:t>Desirable</w:t>
      </w:r>
    </w:p>
    <w:p w14:paraId="1E055E41" w14:textId="5360D9FD" w:rsidR="006F54FF" w:rsidRPr="00822E4E" w:rsidRDefault="006F54FF" w:rsidP="006F54FF">
      <w:pPr>
        <w:pStyle w:val="ListParagraph"/>
        <w:numPr>
          <w:ilvl w:val="0"/>
          <w:numId w:val="3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tender </w:t>
      </w:r>
      <w:proofErr w:type="gramStart"/>
      <w:r w:rsidRPr="00822E4E">
        <w:rPr>
          <w:color w:val="A6A6A6" w:themeColor="background1" w:themeShade="A6"/>
        </w:rPr>
        <w:t>preparation</w:t>
      </w:r>
      <w:r w:rsidR="000812C1" w:rsidRPr="00822E4E">
        <w:rPr>
          <w:color w:val="A6A6A6" w:themeColor="background1" w:themeShade="A6"/>
        </w:rPr>
        <w:t>;</w:t>
      </w:r>
      <w:proofErr w:type="gramEnd"/>
    </w:p>
    <w:p w14:paraId="6580BBC3" w14:textId="7D08D62B" w:rsidR="00C86E62" w:rsidRPr="00822E4E" w:rsidRDefault="00C86E62" w:rsidP="00C86E62">
      <w:pPr>
        <w:pStyle w:val="ListParagraph"/>
        <w:numPr>
          <w:ilvl w:val="0"/>
          <w:numId w:val="3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mentoring junior </w:t>
      </w:r>
      <w:proofErr w:type="gramStart"/>
      <w:r w:rsidRPr="00822E4E">
        <w:rPr>
          <w:color w:val="A6A6A6" w:themeColor="background1" w:themeShade="A6"/>
        </w:rPr>
        <w:t>staff</w:t>
      </w:r>
      <w:r w:rsidRPr="00822E4E">
        <w:rPr>
          <w:color w:val="A6A6A6" w:themeColor="background1" w:themeShade="A6"/>
        </w:rPr>
        <w:t>;</w:t>
      </w:r>
      <w:proofErr w:type="gramEnd"/>
    </w:p>
    <w:p w14:paraId="4EFD9E82" w14:textId="7263FF79" w:rsidR="006F54FF" w:rsidRDefault="006F54FF" w:rsidP="006F54FF">
      <w:pPr>
        <w:pStyle w:val="ListParagraph"/>
        <w:numPr>
          <w:ilvl w:val="0"/>
          <w:numId w:val="3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Understanding of financial and resource management</w:t>
      </w:r>
      <w:r w:rsidR="000812C1" w:rsidRPr="00822E4E">
        <w:rPr>
          <w:color w:val="A6A6A6" w:themeColor="background1" w:themeShade="A6"/>
        </w:rPr>
        <w:t>.</w:t>
      </w:r>
    </w:p>
    <w:p w14:paraId="014CCB62" w14:textId="7A231CFB" w:rsidR="00822E4E" w:rsidRDefault="00822E4E" w:rsidP="00822E4E">
      <w:pPr>
        <w:pStyle w:val="ListParagraph"/>
        <w:rPr>
          <w:color w:val="A6A6A6" w:themeColor="background1" w:themeShade="A6"/>
        </w:rPr>
      </w:pPr>
    </w:p>
    <w:p w14:paraId="301BB3BC" w14:textId="31CAFD8D" w:rsidR="00822E4E" w:rsidRDefault="00822E4E" w:rsidP="00822E4E">
      <w:pPr>
        <w:pStyle w:val="ListParagraph"/>
        <w:rPr>
          <w:color w:val="A6A6A6" w:themeColor="background1" w:themeShade="A6"/>
        </w:rPr>
      </w:pPr>
    </w:p>
    <w:p w14:paraId="536DE449" w14:textId="39DBAB19" w:rsidR="00822E4E" w:rsidRDefault="00822E4E" w:rsidP="00822E4E">
      <w:pPr>
        <w:pStyle w:val="ListParagraph"/>
        <w:rPr>
          <w:color w:val="A6A6A6" w:themeColor="background1" w:themeShade="A6"/>
        </w:rPr>
      </w:pPr>
    </w:p>
    <w:p w14:paraId="3B3FAB1C" w14:textId="14942086" w:rsidR="00822E4E" w:rsidRDefault="00822E4E" w:rsidP="00822E4E">
      <w:pPr>
        <w:pStyle w:val="ListParagraph"/>
        <w:rPr>
          <w:color w:val="A6A6A6" w:themeColor="background1" w:themeShade="A6"/>
        </w:rPr>
      </w:pPr>
    </w:p>
    <w:p w14:paraId="11B075DF" w14:textId="77777777" w:rsidR="00822E4E" w:rsidRPr="00822E4E" w:rsidRDefault="00822E4E" w:rsidP="00822E4E">
      <w:pPr>
        <w:pStyle w:val="ListParagraph"/>
        <w:rPr>
          <w:color w:val="A6A6A6" w:themeColor="background1" w:themeShade="A6"/>
        </w:rPr>
      </w:pPr>
    </w:p>
    <w:p w14:paraId="7D318012" w14:textId="2446D761" w:rsidR="00083466" w:rsidRPr="00822E4E" w:rsidRDefault="00E73A66" w:rsidP="00083466">
      <w:pPr>
        <w:spacing w:before="120"/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lastRenderedPageBreak/>
        <w:t>Technical Specialist</w:t>
      </w:r>
    </w:p>
    <w:p w14:paraId="6F0B368F" w14:textId="77777777" w:rsidR="00083466" w:rsidRPr="00822E4E" w:rsidRDefault="00083466" w:rsidP="00083466">
      <w:pPr>
        <w:rPr>
          <w:i/>
          <w:color w:val="A6A6A6" w:themeColor="background1" w:themeShade="A6"/>
        </w:rPr>
      </w:pPr>
      <w:r w:rsidRPr="00822E4E">
        <w:rPr>
          <w:i/>
          <w:color w:val="A6A6A6" w:themeColor="background1" w:themeShade="A6"/>
        </w:rPr>
        <w:t>Essential</w:t>
      </w:r>
    </w:p>
    <w:p w14:paraId="61E8682F" w14:textId="77777777" w:rsidR="00083466" w:rsidRPr="00822E4E" w:rsidRDefault="00083466" w:rsidP="00083466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Specialist practical, procedural or theoretical knowledge in one or more areas of archaeology or a related subject </w:t>
      </w:r>
      <w:proofErr w:type="gramStart"/>
      <w:r w:rsidRPr="00822E4E">
        <w:rPr>
          <w:color w:val="A6A6A6" w:themeColor="background1" w:themeShade="A6"/>
        </w:rPr>
        <w:t>area;</w:t>
      </w:r>
      <w:proofErr w:type="gramEnd"/>
    </w:p>
    <w:p w14:paraId="67DBCEEA" w14:textId="7BCFA546" w:rsidR="00083466" w:rsidRPr="00822E4E" w:rsidRDefault="00083466" w:rsidP="00083466">
      <w:pPr>
        <w:pStyle w:val="ListParagraph"/>
        <w:numPr>
          <w:ilvl w:val="0"/>
          <w:numId w:val="2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tender </w:t>
      </w:r>
      <w:proofErr w:type="gramStart"/>
      <w:r w:rsidRPr="00822E4E">
        <w:rPr>
          <w:color w:val="A6A6A6" w:themeColor="background1" w:themeShade="A6"/>
        </w:rPr>
        <w:t>preparation</w:t>
      </w:r>
      <w:r w:rsidR="000812C1" w:rsidRPr="00822E4E">
        <w:rPr>
          <w:color w:val="A6A6A6" w:themeColor="background1" w:themeShade="A6"/>
        </w:rPr>
        <w:t>;</w:t>
      </w:r>
      <w:proofErr w:type="gramEnd"/>
    </w:p>
    <w:p w14:paraId="769DE6D5" w14:textId="2E19189C" w:rsidR="00083466" w:rsidRPr="00822E4E" w:rsidRDefault="00083466" w:rsidP="00083466">
      <w:pPr>
        <w:pStyle w:val="ListParagraph"/>
        <w:numPr>
          <w:ilvl w:val="0"/>
          <w:numId w:val="2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Experience of designing project </w:t>
      </w:r>
      <w:proofErr w:type="gramStart"/>
      <w:r w:rsidRPr="00822E4E">
        <w:rPr>
          <w:color w:val="A6A6A6" w:themeColor="background1" w:themeShade="A6"/>
        </w:rPr>
        <w:t>methodologies</w:t>
      </w:r>
      <w:r w:rsidR="00C86E62" w:rsidRPr="00822E4E">
        <w:rPr>
          <w:color w:val="A6A6A6" w:themeColor="background1" w:themeShade="A6"/>
        </w:rPr>
        <w:t>;</w:t>
      </w:r>
      <w:proofErr w:type="gramEnd"/>
    </w:p>
    <w:p w14:paraId="7359B425" w14:textId="77777777" w:rsidR="00C86E62" w:rsidRPr="00822E4E" w:rsidRDefault="00C86E62" w:rsidP="00C86E62">
      <w:pPr>
        <w:pStyle w:val="ListParagraph"/>
        <w:numPr>
          <w:ilvl w:val="0"/>
          <w:numId w:val="2"/>
        </w:numPr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Experience of mentoring junior staff.</w:t>
      </w:r>
    </w:p>
    <w:p w14:paraId="1957ABAC" w14:textId="6E17D813" w:rsidR="00083466" w:rsidRPr="00E73A66" w:rsidRDefault="00E73A66" w:rsidP="00083466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SKILLS</w:t>
      </w:r>
    </w:p>
    <w:p w14:paraId="2FE67A9F" w14:textId="0D23B143" w:rsidR="00D66AD6" w:rsidRDefault="00E73A66" w:rsidP="00FC3421">
      <w:pPr>
        <w:rPr>
          <w:b/>
        </w:rPr>
      </w:pPr>
      <w:r>
        <w:rPr>
          <w:b/>
        </w:rPr>
        <w:t>Assistant Supervisor</w:t>
      </w:r>
    </w:p>
    <w:p w14:paraId="6A955680" w14:textId="77777777" w:rsidR="005E6CC7" w:rsidRDefault="005E6CC7" w:rsidP="005E6CC7">
      <w:pPr>
        <w:pStyle w:val="ListParagraph"/>
        <w:numPr>
          <w:ilvl w:val="1"/>
          <w:numId w:val="2"/>
        </w:numPr>
        <w:ind w:left="709"/>
      </w:pPr>
      <w:r w:rsidRPr="008F2D23">
        <w:t>A</w:t>
      </w:r>
      <w:r>
        <w:t>ll Core and any 4</w:t>
      </w:r>
      <w:r w:rsidRPr="008F2D23">
        <w:t xml:space="preserve"> of Technical </w:t>
      </w:r>
      <w:r>
        <w:t>Geomatics skill tracks, or all Core and at least one Technical Geomatics skill tracks, to the appropriate level, according to your career path.</w:t>
      </w:r>
    </w:p>
    <w:p w14:paraId="05306675" w14:textId="4F9BF539" w:rsidR="00E73A66" w:rsidRPr="00E73A66" w:rsidRDefault="00E73A66" w:rsidP="00E73A66">
      <w:pPr>
        <w:rPr>
          <w:b/>
          <w:bCs/>
        </w:rPr>
      </w:pPr>
      <w:r>
        <w:rPr>
          <w:b/>
          <w:bCs/>
        </w:rPr>
        <w:t>Supervisor</w:t>
      </w:r>
    </w:p>
    <w:p w14:paraId="04F6ECE7" w14:textId="3601FC14" w:rsidR="00661869" w:rsidRDefault="00661869" w:rsidP="00661869">
      <w:pPr>
        <w:pStyle w:val="ListParagraph"/>
        <w:numPr>
          <w:ilvl w:val="1"/>
          <w:numId w:val="2"/>
        </w:numPr>
        <w:ind w:left="709"/>
      </w:pPr>
      <w:r w:rsidRPr="008F2D23">
        <w:t>A</w:t>
      </w:r>
      <w:r>
        <w:t>ll Core and any 5</w:t>
      </w:r>
      <w:r w:rsidRPr="008F2D23">
        <w:t xml:space="preserve"> of </w:t>
      </w:r>
      <w:r>
        <w:t xml:space="preserve">the </w:t>
      </w:r>
      <w:r w:rsidRPr="008F2D23">
        <w:t xml:space="preserve">Technical </w:t>
      </w:r>
      <w:r>
        <w:t>Geomatics skill tracks, or all core and at least one Technical Geomatics skill tracks, to the appropriate level, according to your career path.</w:t>
      </w:r>
    </w:p>
    <w:p w14:paraId="573AC726" w14:textId="5F0B9846" w:rsidR="00661869" w:rsidRPr="00822E4E" w:rsidRDefault="00E73A66" w:rsidP="00FC3421">
      <w:pPr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t>Project Officer</w:t>
      </w:r>
    </w:p>
    <w:p w14:paraId="276152EF" w14:textId="77777777" w:rsidR="006F54FF" w:rsidRPr="00822E4E" w:rsidRDefault="006F54FF" w:rsidP="006F54FF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All Core and any 5 of Technical or Specialist Geomatics skill tracks, or all Core and at least one Technical or Specialist Geomatics skill tracks, to the appropriate level, according to your career path.</w:t>
      </w:r>
    </w:p>
    <w:p w14:paraId="7F061505" w14:textId="524BCFB3" w:rsidR="006F54FF" w:rsidRPr="00822E4E" w:rsidRDefault="00E73A66" w:rsidP="00FC3421">
      <w:pPr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t>Senior Project Officer</w:t>
      </w:r>
    </w:p>
    <w:p w14:paraId="5D40E9CD" w14:textId="77777777" w:rsidR="00083466" w:rsidRPr="00822E4E" w:rsidRDefault="00083466" w:rsidP="00083466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bookmarkStart w:id="0" w:name="OLE_LINK1"/>
      <w:r w:rsidRPr="00822E4E">
        <w:rPr>
          <w:color w:val="A6A6A6" w:themeColor="background1" w:themeShade="A6"/>
        </w:rPr>
        <w:t xml:space="preserve">All Core and any 6 of the Technical Geomatics skill tracks, plus an understanding of the other tracks or all Core and a Technical Geomatics skill track according to your career path. </w:t>
      </w:r>
    </w:p>
    <w:bookmarkEnd w:id="0"/>
    <w:p w14:paraId="361D394F" w14:textId="56E5CAEE" w:rsidR="00E73A66" w:rsidRPr="00822E4E" w:rsidRDefault="00E73A66" w:rsidP="00E73A66">
      <w:pPr>
        <w:rPr>
          <w:b/>
          <w:bCs/>
          <w:color w:val="A6A6A6" w:themeColor="background1" w:themeShade="A6"/>
        </w:rPr>
      </w:pPr>
      <w:r w:rsidRPr="00822E4E">
        <w:rPr>
          <w:b/>
          <w:bCs/>
          <w:color w:val="A6A6A6" w:themeColor="background1" w:themeShade="A6"/>
        </w:rPr>
        <w:t>Technical Specialist</w:t>
      </w:r>
    </w:p>
    <w:p w14:paraId="293027FF" w14:textId="5F40BA70" w:rsidR="00083466" w:rsidRPr="00822E4E" w:rsidRDefault="00083466" w:rsidP="00083466">
      <w:pPr>
        <w:pStyle w:val="ListParagraph"/>
        <w:numPr>
          <w:ilvl w:val="1"/>
          <w:numId w:val="2"/>
        </w:numPr>
        <w:ind w:left="709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 xml:space="preserve">All Core and any 6 of the Technical Geomatics skill tracks, plus an understanding of the other tracks or all Core and a Technical Geomatics skill track according to your career path. </w:t>
      </w:r>
    </w:p>
    <w:p w14:paraId="5A52937F" w14:textId="2CC32C7B" w:rsidR="00E73A66" w:rsidRDefault="00FC3421" w:rsidP="00FC3421">
      <w:pPr>
        <w:rPr>
          <w:b/>
          <w:u w:val="single"/>
        </w:rPr>
      </w:pPr>
      <w:r w:rsidRPr="00E73A66">
        <w:rPr>
          <w:b/>
          <w:u w:val="single"/>
        </w:rPr>
        <w:t>QUALIFICATIONS</w:t>
      </w:r>
      <w:r w:rsidR="001732A6">
        <w:rPr>
          <w:b/>
          <w:u w:val="single"/>
        </w:rPr>
        <w:t xml:space="preserve"> AND ACCREDICATIONS</w:t>
      </w:r>
    </w:p>
    <w:p w14:paraId="786610D6" w14:textId="425165F5" w:rsidR="00FC3421" w:rsidRDefault="00D66AD6" w:rsidP="00FC3421">
      <w:pPr>
        <w:rPr>
          <w:b/>
        </w:rPr>
      </w:pPr>
      <w:r>
        <w:rPr>
          <w:b/>
        </w:rPr>
        <w:t>All Grades</w:t>
      </w:r>
    </w:p>
    <w:p w14:paraId="5A2202FF" w14:textId="77777777" w:rsidR="001732A6" w:rsidRDefault="001732A6" w:rsidP="001732A6">
      <w:pPr>
        <w:rPr>
          <w:i/>
        </w:rPr>
      </w:pPr>
      <w:r w:rsidRPr="008F2D23">
        <w:rPr>
          <w:i/>
        </w:rPr>
        <w:t>Essential</w:t>
      </w:r>
    </w:p>
    <w:p w14:paraId="7EA0C984" w14:textId="77777777" w:rsidR="00FC3421" w:rsidRDefault="00FC3421" w:rsidP="00FC3421">
      <w:pPr>
        <w:pStyle w:val="ListParagraph"/>
        <w:numPr>
          <w:ilvl w:val="0"/>
          <w:numId w:val="1"/>
        </w:numPr>
      </w:pPr>
      <w:r>
        <w:t>Education to Degree level in an appropriate subject, or demonstrable experience to an equivalent level.</w:t>
      </w:r>
    </w:p>
    <w:p w14:paraId="68DBA578" w14:textId="77777777" w:rsidR="00FC3421" w:rsidRPr="008F2D23" w:rsidRDefault="00FC3421" w:rsidP="00FC3421">
      <w:pPr>
        <w:rPr>
          <w:i/>
        </w:rPr>
      </w:pPr>
      <w:r w:rsidRPr="008F2D23">
        <w:rPr>
          <w:i/>
        </w:rPr>
        <w:t>Desirable</w:t>
      </w:r>
    </w:p>
    <w:p w14:paraId="4D67DD10" w14:textId="39A6A08A" w:rsidR="00FC3421" w:rsidRDefault="00FC3421" w:rsidP="00FC3421">
      <w:pPr>
        <w:pStyle w:val="ListParagraph"/>
        <w:numPr>
          <w:ilvl w:val="0"/>
          <w:numId w:val="1"/>
        </w:numPr>
      </w:pPr>
      <w:r>
        <w:t>Membership of an appropriate accredited professional body, commensurate with the level of responsibility.</w:t>
      </w:r>
    </w:p>
    <w:p w14:paraId="48698E45" w14:textId="5E2E4A95" w:rsidR="00822E4E" w:rsidRDefault="00822E4E" w:rsidP="00822E4E"/>
    <w:p w14:paraId="30F01B35" w14:textId="06509B5F" w:rsidR="00822E4E" w:rsidRDefault="00822E4E" w:rsidP="00822E4E"/>
    <w:p w14:paraId="5D653A31" w14:textId="77777777" w:rsidR="00822E4E" w:rsidRDefault="00822E4E" w:rsidP="00822E4E"/>
    <w:p w14:paraId="1E5B5A1F" w14:textId="77777777" w:rsidR="001732A6" w:rsidRDefault="00FC3421" w:rsidP="00FC3421">
      <w:pPr>
        <w:rPr>
          <w:b/>
          <w:u w:val="single"/>
        </w:rPr>
      </w:pPr>
      <w:r w:rsidRPr="001732A6">
        <w:rPr>
          <w:b/>
          <w:u w:val="single"/>
        </w:rPr>
        <w:lastRenderedPageBreak/>
        <w:t>DRIVIN</w:t>
      </w:r>
      <w:r w:rsidR="001732A6">
        <w:rPr>
          <w:b/>
          <w:u w:val="single"/>
        </w:rPr>
        <w:t>G</w:t>
      </w:r>
    </w:p>
    <w:p w14:paraId="1046CAE7" w14:textId="71ABDB14" w:rsidR="00FC3421" w:rsidRPr="008F2D23" w:rsidRDefault="00051570" w:rsidP="00FC3421">
      <w:pPr>
        <w:rPr>
          <w:b/>
        </w:rPr>
      </w:pPr>
      <w:r>
        <w:rPr>
          <w:b/>
        </w:rPr>
        <w:t>Technician</w:t>
      </w:r>
    </w:p>
    <w:p w14:paraId="06E2C348" w14:textId="447B36D8" w:rsidR="00FC3421" w:rsidRDefault="00FC3421" w:rsidP="00FC3421">
      <w:pPr>
        <w:rPr>
          <w:i/>
        </w:rPr>
      </w:pPr>
      <w:r w:rsidRPr="008F2D23">
        <w:rPr>
          <w:i/>
        </w:rPr>
        <w:t>Essential</w:t>
      </w:r>
    </w:p>
    <w:p w14:paraId="446A5FF2" w14:textId="77777777" w:rsidR="00FC3421" w:rsidRDefault="00FC3421" w:rsidP="00FC3421">
      <w:pPr>
        <w:ind w:left="284"/>
      </w:pPr>
      <w:r>
        <w:t>• Full, clean, UK (Category B) driving licence or equivalent.</w:t>
      </w:r>
    </w:p>
    <w:p w14:paraId="3FEFA8FF" w14:textId="77777777" w:rsidR="00FC3421" w:rsidRPr="008F2D23" w:rsidRDefault="00FC3421" w:rsidP="00FC3421">
      <w:pPr>
        <w:rPr>
          <w:i/>
        </w:rPr>
      </w:pPr>
      <w:r w:rsidRPr="008F2D23">
        <w:rPr>
          <w:i/>
        </w:rPr>
        <w:t>Desirable</w:t>
      </w:r>
    </w:p>
    <w:p w14:paraId="68330F8F" w14:textId="6A155600" w:rsidR="00FC3421" w:rsidRDefault="00FC3421" w:rsidP="00FC3421">
      <w:pPr>
        <w:ind w:left="284"/>
      </w:pPr>
      <w:r>
        <w:t>• Experience of driving vans, minibuses (category D1) and 4x4 vehicles.</w:t>
      </w:r>
    </w:p>
    <w:p w14:paraId="0E26AF71" w14:textId="7CD24B51" w:rsidR="00051570" w:rsidRPr="00822E4E" w:rsidRDefault="001732A6" w:rsidP="00051570">
      <w:pPr>
        <w:rPr>
          <w:b/>
          <w:color w:val="A6A6A6" w:themeColor="background1" w:themeShade="A6"/>
        </w:rPr>
      </w:pPr>
      <w:r w:rsidRPr="00822E4E">
        <w:rPr>
          <w:b/>
          <w:color w:val="A6A6A6" w:themeColor="background1" w:themeShade="A6"/>
        </w:rPr>
        <w:t>Project Officer</w:t>
      </w:r>
    </w:p>
    <w:p w14:paraId="19075C42" w14:textId="68D23A75" w:rsidR="00051570" w:rsidRPr="00822E4E" w:rsidRDefault="00051570" w:rsidP="001732A6">
      <w:pPr>
        <w:rPr>
          <w:i/>
          <w:color w:val="A6A6A6" w:themeColor="background1" w:themeShade="A6"/>
        </w:rPr>
      </w:pPr>
      <w:r w:rsidRPr="00822E4E">
        <w:rPr>
          <w:i/>
          <w:color w:val="A6A6A6" w:themeColor="background1" w:themeShade="A6"/>
        </w:rPr>
        <w:t>Essential</w:t>
      </w:r>
    </w:p>
    <w:p w14:paraId="093EEA7C" w14:textId="77777777" w:rsidR="00051570" w:rsidRPr="00822E4E" w:rsidRDefault="00051570" w:rsidP="00051570">
      <w:pPr>
        <w:ind w:left="284"/>
        <w:rPr>
          <w:color w:val="A6A6A6" w:themeColor="background1" w:themeShade="A6"/>
        </w:rPr>
      </w:pPr>
      <w:r w:rsidRPr="00822E4E">
        <w:rPr>
          <w:color w:val="A6A6A6" w:themeColor="background1" w:themeShade="A6"/>
        </w:rPr>
        <w:t>• Experience of driving vans, minibuses (category D1) and 4x4 vehicles.</w:t>
      </w:r>
    </w:p>
    <w:p w14:paraId="0853C204" w14:textId="18CBAB6C" w:rsidR="00FC3421" w:rsidRDefault="00FC3421"/>
    <w:sectPr w:rsidR="00FC3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AE9"/>
    <w:multiLevelType w:val="hybridMultilevel"/>
    <w:tmpl w:val="207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8AD3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96C"/>
    <w:multiLevelType w:val="hybridMultilevel"/>
    <w:tmpl w:val="881AB3EC"/>
    <w:lvl w:ilvl="0" w:tplc="A6D854BE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4C63B4"/>
    <w:multiLevelType w:val="hybridMultilevel"/>
    <w:tmpl w:val="694A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21"/>
    <w:rsid w:val="00051570"/>
    <w:rsid w:val="000812C1"/>
    <w:rsid w:val="00083466"/>
    <w:rsid w:val="001732A6"/>
    <w:rsid w:val="003D07CD"/>
    <w:rsid w:val="004D339D"/>
    <w:rsid w:val="005E6CC7"/>
    <w:rsid w:val="00661869"/>
    <w:rsid w:val="006B0DB7"/>
    <w:rsid w:val="006F54FF"/>
    <w:rsid w:val="00775D37"/>
    <w:rsid w:val="00822E4E"/>
    <w:rsid w:val="009A36F9"/>
    <w:rsid w:val="00C86E62"/>
    <w:rsid w:val="00D66AD6"/>
    <w:rsid w:val="00E303B3"/>
    <w:rsid w:val="00E73A66"/>
    <w:rsid w:val="00EE734A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5746"/>
  <w15:chartTrackingRefBased/>
  <w15:docId w15:val="{32A7C9F0-AEF9-490E-9453-6CF06A98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Campbell-Bell</dc:creator>
  <cp:keywords/>
  <dc:description/>
  <cp:lastModifiedBy>Damien Campbell-Bell</cp:lastModifiedBy>
  <cp:revision>2</cp:revision>
  <dcterms:created xsi:type="dcterms:W3CDTF">2021-03-22T15:05:00Z</dcterms:created>
  <dcterms:modified xsi:type="dcterms:W3CDTF">2021-03-22T15:05:00Z</dcterms:modified>
</cp:coreProperties>
</file>